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5ADE5">
      <w:r>
        <w:t xml:space="preserve"> </w:t>
      </w:r>
      <w:r>
        <w:tab/>
      </w:r>
    </w:p>
    <w:p w14:paraId="1074FB01">
      <w:pPr>
        <w:jc w:val="center"/>
        <w:rPr>
          <w:rFonts w:ascii="黑体" w:hAnsi="黑体" w:eastAsia="黑体" w:cs="黑体"/>
          <w:b/>
          <w:color w:val="ED0000"/>
          <w:kern w:val="0"/>
          <w:sz w:val="36"/>
          <w:szCs w:val="36"/>
        </w:rPr>
      </w:pPr>
      <w:r>
        <w:rPr>
          <w:rFonts w:hint="eastAsia" w:ascii="黑体" w:hAnsi="黑体" w:eastAsia="黑体" w:cs="黑体"/>
          <w:b/>
          <w:color w:val="ED0000"/>
          <w:kern w:val="0"/>
          <w:sz w:val="36"/>
          <w:szCs w:val="36"/>
          <w:lang w:eastAsia="zh-CN"/>
        </w:rPr>
        <w:t>滨州市</w:t>
      </w:r>
      <w:r>
        <w:rPr>
          <w:rFonts w:hint="eastAsia" w:ascii="黑体" w:hAnsi="黑体" w:eastAsia="黑体" w:cs="黑体"/>
          <w:color w:val="ED0000"/>
          <w:spacing w:val="-2"/>
          <w:kern w:val="0"/>
          <w:sz w:val="36"/>
          <w:szCs w:val="36"/>
          <w:u w:val="single"/>
        </w:rPr>
        <w:t xml:space="preserve">          </w:t>
      </w:r>
      <w:r>
        <w:rPr>
          <w:rFonts w:hint="eastAsia" w:ascii="黑体" w:hAnsi="黑体" w:eastAsia="黑体" w:cs="黑体"/>
          <w:b/>
          <w:color w:val="ED0000"/>
          <w:kern w:val="0"/>
          <w:sz w:val="36"/>
          <w:szCs w:val="36"/>
        </w:rPr>
        <w:t>有限公司</w:t>
      </w:r>
    </w:p>
    <w:p w14:paraId="2E5E56C8">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14:paraId="384E92C6">
      <w:pPr>
        <w:jc w:val="center"/>
        <w:rPr>
          <w:rFonts w:ascii="Microsoft JhengHei" w:hAnsi="Microsoft JhengHei" w:eastAsia="Microsoft JhengHei" w:cs="Times New Roman"/>
          <w:b/>
          <w:kern w:val="0"/>
          <w:sz w:val="36"/>
        </w:rPr>
      </w:pPr>
    </w:p>
    <w:p w14:paraId="66B5E1FF">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14:paraId="1791D912">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14:paraId="7AAEFEAF">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14:paraId="4BFC6E5E">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14:paraId="6626EDE7">
      <w:pPr>
        <w:jc w:val="center"/>
        <w:rPr>
          <w:rFonts w:ascii="Microsoft JhengHei" w:hAnsi="Microsoft JhengHei" w:eastAsia="Microsoft JhengHei" w:cs="Times New Roman"/>
          <w:b/>
          <w:kern w:val="0"/>
          <w:sz w:val="32"/>
        </w:rPr>
      </w:pPr>
    </w:p>
    <w:p w14:paraId="7AFB5D5A">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14:paraId="7827B9F3">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ED0000"/>
          <w:spacing w:val="-2"/>
          <w:kern w:val="0"/>
          <w:sz w:val="32"/>
          <w:lang w:eastAsia="zh-CN"/>
        </w:rPr>
        <w:t>滨州市</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有限公司</w:t>
      </w:r>
      <w:r>
        <w:rPr>
          <w:rFonts w:hint="eastAsia" w:ascii="宋体" w:hAnsi="宋体" w:eastAsia="宋体" w:cs="Times New Roman"/>
          <w:spacing w:val="-2"/>
          <w:kern w:val="0"/>
          <w:sz w:val="32"/>
        </w:rPr>
        <w:t>。</w:t>
      </w:r>
    </w:p>
    <w:p w14:paraId="674386BC">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14:paraId="3EC49CEA">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ED0000"/>
          <w:spacing w:val="-2"/>
          <w:kern w:val="0"/>
          <w:sz w:val="32"/>
          <w:lang w:val="en-US" w:eastAsia="zh-CN"/>
        </w:rPr>
        <w:t>2566</w:t>
      </w:r>
      <w:r>
        <w:rPr>
          <w:rFonts w:ascii="宋体" w:hAnsi="宋体" w:eastAsia="宋体" w:cs="Times New Roman"/>
          <w:color w:val="ED0000"/>
          <w:spacing w:val="-2"/>
          <w:kern w:val="0"/>
          <w:sz w:val="32"/>
        </w:rPr>
        <w:t>00</w:t>
      </w:r>
      <w:r>
        <w:rPr>
          <w:rFonts w:ascii="宋体" w:hAnsi="宋体" w:eastAsia="宋体" w:cs="Times New Roman"/>
          <w:spacing w:val="-2"/>
          <w:kern w:val="0"/>
          <w:sz w:val="32"/>
        </w:rPr>
        <w:t>。</w:t>
      </w:r>
    </w:p>
    <w:p w14:paraId="5418716B">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w:t>
      </w:r>
    </w:p>
    <w:p w14:paraId="6D5605C7">
      <w:pPr>
        <w:ind w:left="624"/>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ED0000"/>
          <w:spacing w:val="-2"/>
          <w:kern w:val="0"/>
          <w:sz w:val="32"/>
        </w:rPr>
        <w:t>长期</w:t>
      </w:r>
      <w:r>
        <w:rPr>
          <w:rFonts w:ascii="宋体" w:hAnsi="宋体" w:eastAsia="宋体" w:cs="Times New Roman"/>
          <w:spacing w:val="-2"/>
          <w:kern w:val="0"/>
          <w:sz w:val="32"/>
        </w:rPr>
        <w:t>，自公司营业执照签发之日起计。</w:t>
      </w:r>
    </w:p>
    <w:p w14:paraId="30081222">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第八条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rPr>
        <w:t>万元。</w:t>
      </w:r>
    </w:p>
    <w:p w14:paraId="19C3F080">
      <w:pPr>
        <w:jc w:val="center"/>
        <w:rPr>
          <w:rFonts w:ascii="Microsoft JhengHei" w:hAnsi="Microsoft JhengHei" w:eastAsia="Microsoft JhengHei" w:cs="Times New Roman"/>
          <w:b/>
          <w:kern w:val="0"/>
          <w:sz w:val="32"/>
        </w:rPr>
      </w:pPr>
    </w:p>
    <w:p w14:paraId="6BFA4E77">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14:paraId="611CBDE1">
      <w:pPr>
        <w:widowControl/>
        <w:ind w:firstLine="635" w:firstLineChars="200"/>
        <w:jc w:val="left"/>
        <w:rPr>
          <w:color w:val="ED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宋体"/>
          <w:color w:val="ED0000"/>
          <w:kern w:val="0"/>
          <w:sz w:val="32"/>
          <w:szCs w:val="32"/>
          <w:lang w:val="en-US" w:eastAsia="zh-CN" w:bidi="ar"/>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有限公司， </w:t>
      </w:r>
    </w:p>
    <w:p w14:paraId="1DC4DF5B">
      <w:pPr>
        <w:widowControl/>
        <w:ind w:firstLine="640" w:firstLineChars="200"/>
        <w:jc w:val="left"/>
        <w:rPr>
          <w:color w:val="ED0000"/>
        </w:rPr>
      </w:pPr>
      <w:r>
        <w:rPr>
          <w:rFonts w:hint="eastAsia" w:ascii="宋体" w:hAnsi="宋体" w:eastAsia="宋体" w:cs="宋体"/>
          <w:color w:val="ED0000"/>
          <w:kern w:val="0"/>
          <w:sz w:val="32"/>
          <w:szCs w:val="32"/>
          <w:lang w:bidi="ar"/>
        </w:rPr>
        <w:t xml:space="preserve">证件名称：营业执照， </w:t>
      </w:r>
    </w:p>
    <w:p w14:paraId="6891B2D2">
      <w:pPr>
        <w:widowControl/>
        <w:ind w:firstLine="640" w:firstLineChars="200"/>
        <w:jc w:val="left"/>
        <w:rPr>
          <w:color w:val="ED0000"/>
        </w:rPr>
      </w:pPr>
      <w:r>
        <w:rPr>
          <w:rFonts w:hint="eastAsia" w:ascii="宋体" w:hAnsi="宋体" w:eastAsia="宋体" w:cs="宋体"/>
          <w:color w:val="ED0000"/>
          <w:kern w:val="0"/>
          <w:sz w:val="32"/>
          <w:szCs w:val="32"/>
          <w:lang w:bidi="ar"/>
        </w:rPr>
        <w:t>证件号：</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14:paraId="0CDE8AA9">
      <w:pPr>
        <w:widowControl/>
        <w:ind w:firstLine="640" w:firstLineChars="200"/>
        <w:jc w:val="left"/>
        <w:rPr>
          <w:color w:val="ED0000"/>
        </w:rPr>
      </w:pPr>
      <w:r>
        <w:rPr>
          <w:rFonts w:hint="eastAsia" w:ascii="宋体" w:hAnsi="宋体" w:eastAsia="宋体" w:cs="宋体"/>
          <w:color w:val="ED0000"/>
          <w:kern w:val="0"/>
          <w:sz w:val="32"/>
          <w:szCs w:val="32"/>
          <w:lang w:bidi="ar"/>
        </w:rPr>
        <w:t>住所：</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14:paraId="2B94E616">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rPr>
        <w:t>或：</w:t>
      </w:r>
    </w:p>
    <w:p w14:paraId="5F306480">
      <w:pPr>
        <w:widowControl/>
        <w:ind w:firstLine="640" w:firstLineChars="200"/>
        <w:jc w:val="left"/>
        <w:rPr>
          <w:color w:val="ED0000"/>
        </w:rPr>
      </w:pPr>
      <w:r>
        <w:rPr>
          <w:rFonts w:hint="eastAsia" w:ascii="宋体" w:hAnsi="宋体" w:eastAsia="宋体" w:cs="宋体"/>
          <w:color w:val="ED0000"/>
          <w:kern w:val="0"/>
          <w:sz w:val="32"/>
          <w:szCs w:val="32"/>
          <w:lang w:bidi="ar"/>
        </w:rPr>
        <w:t>公司股东姓名：</w:t>
      </w:r>
      <w:r>
        <w:rPr>
          <w:rFonts w:hint="eastAsia" w:ascii="宋体" w:hAnsi="宋体" w:eastAsia="宋体" w:cs="Times New Roman"/>
          <w:color w:val="ED0000"/>
          <w:spacing w:val="-2"/>
          <w:kern w:val="0"/>
          <w:sz w:val="32"/>
          <w:u w:val="single"/>
        </w:rPr>
        <w:t xml:space="preserve">         </w:t>
      </w:r>
      <w:r>
        <w:rPr>
          <w:rFonts w:hint="eastAsia" w:ascii="宋体" w:hAnsi="宋体" w:eastAsia="宋体" w:cs="宋体"/>
          <w:color w:val="ED0000"/>
          <w:kern w:val="0"/>
          <w:sz w:val="32"/>
          <w:szCs w:val="32"/>
          <w:lang w:bidi="ar"/>
        </w:rPr>
        <w:t xml:space="preserve">， </w:t>
      </w:r>
    </w:p>
    <w:p w14:paraId="64CCCC3F">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14:paraId="3A9F7529">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14:paraId="463E564F">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14:paraId="3D92E963">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14:paraId="4E5690B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14:paraId="76F88714">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14:paraId="28EC1F2C">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14:paraId="6DF2DEA4">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14:paraId="6E9A6F4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14:paraId="0EFE1299">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14:paraId="15973B89">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14:paraId="3E5F213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14:paraId="0F8AE24A">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14:paraId="7B15AA87">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14:paraId="71F69DF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14:paraId="7B132DBD">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14:paraId="239CB815">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股东享有下列权利：</w:t>
      </w:r>
    </w:p>
    <w:p w14:paraId="11C9590D">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14:paraId="1AE5D3C5">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14:paraId="4D4A3D87">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14:paraId="706FA006">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和财务会计报告，对公司的经营提出建议或者质询。有权要求查阅公司会计账簿、会计凭证，公司拒绝提供查阅的，股东可以向人民法院提起诉讼；</w:t>
      </w:r>
    </w:p>
    <w:p w14:paraId="3B7F0AAB">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14:paraId="28F9820E">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14:paraId="0110603B">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14:paraId="6D939506">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14:paraId="7CA4FD94">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14:paraId="4CF4C280">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14:paraId="2F753DDD">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14:paraId="54C2888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14:paraId="318E78D4">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14:paraId="071C1435">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14:paraId="5FD73733">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14:paraId="72DD080F">
      <w:pPr>
        <w:ind w:firstLine="640" w:firstLineChars="200"/>
        <w:jc w:val="center"/>
        <w:rPr>
          <w:rFonts w:ascii="Microsoft JhengHei" w:hAnsi="Microsoft JhengHei" w:eastAsia="Microsoft JhengHei" w:cs="Times New Roman"/>
          <w:b/>
          <w:kern w:val="0"/>
          <w:sz w:val="32"/>
        </w:rPr>
      </w:pPr>
    </w:p>
    <w:p w14:paraId="62B36124">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14:paraId="637B12A5">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第十五条 </w:t>
      </w:r>
      <w:r>
        <w:rPr>
          <w:rFonts w:ascii="宋体" w:hAnsi="宋体" w:eastAsia="宋体" w:cs="Times New Roman"/>
          <w:spacing w:val="-2"/>
          <w:kern w:val="0"/>
          <w:sz w:val="32"/>
        </w:rPr>
        <w:t>股东的出资额、出资方式和出资日期：</w:t>
      </w:r>
    </w:p>
    <w:p w14:paraId="3BF76F7F">
      <w:pPr>
        <w:ind w:firstLine="632" w:firstLineChars="200"/>
        <w:rPr>
          <w:rFonts w:ascii="宋体" w:hAnsi="宋体" w:eastAsia="宋体" w:cs="Times New Roman"/>
          <w:color w:val="ED0000"/>
          <w:spacing w:val="-2"/>
          <w:kern w:val="0"/>
          <w:sz w:val="32"/>
        </w:rPr>
      </w:pP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认缴出资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万元，其中：以货币/知识产权作价/实物作价/土地使用权作价/股权作价/债权作价出资</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万元</w:t>
      </w:r>
      <w:r>
        <w:rPr>
          <w:rFonts w:hint="eastAsia" w:ascii="宋体" w:hAnsi="宋体" w:eastAsia="宋体" w:cs="Times New Roman"/>
          <w:color w:val="ED0000"/>
          <w:spacing w:val="-2"/>
          <w:kern w:val="0"/>
          <w:sz w:val="32"/>
        </w:rPr>
        <w:t>，</w:t>
      </w:r>
      <w:r>
        <w:rPr>
          <w:rFonts w:ascii="宋体" w:hAnsi="宋体" w:eastAsia="宋体" w:cs="Times New Roman"/>
          <w:color w:val="ED0000"/>
          <w:spacing w:val="-2"/>
          <w:kern w:val="0"/>
          <w:sz w:val="32"/>
        </w:rPr>
        <w:t>于</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日前缴足。</w:t>
      </w:r>
    </w:p>
    <w:p w14:paraId="03FC19A9">
      <w:pPr>
        <w:ind w:firstLine="632" w:firstLineChars="200"/>
        <w:rPr>
          <w:rFonts w:ascii="宋体" w:hAnsi="宋体" w:eastAsia="宋体" w:cs="Times New Roman"/>
          <w:color w:val="ED0000"/>
          <w:spacing w:val="-2"/>
          <w:kern w:val="0"/>
          <w:sz w:val="32"/>
          <w:u w:val="single"/>
        </w:rPr>
      </w:pPr>
      <w:r>
        <w:rPr>
          <w:rFonts w:hint="eastAsia" w:ascii="宋体" w:hAnsi="宋体" w:eastAsia="宋体" w:cs="Times New Roman"/>
          <w:color w:val="ED0000"/>
          <w:spacing w:val="-2"/>
          <w:kern w:val="0"/>
          <w:sz w:val="32"/>
          <w:u w:val="single"/>
        </w:rPr>
        <w:t>或：</w:t>
      </w:r>
    </w:p>
    <w:p w14:paraId="410192A6">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14:paraId="0D59F35D">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14:paraId="0F583A7B">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14:paraId="01020720">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14:paraId="2E837E9D">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14:paraId="385D5AE9">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14:paraId="1466F87C">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14:paraId="11F7F581">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14:paraId="49FF45F1">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第十八条 </w:t>
      </w:r>
      <w:r>
        <w:rPr>
          <w:rFonts w:ascii="宋体" w:hAnsi="宋体" w:eastAsia="宋体" w:cs="Times New Roman"/>
          <w:spacing w:val="-2"/>
          <w:kern w:val="0"/>
          <w:sz w:val="32"/>
        </w:rPr>
        <w:t>公司成立后，发现作为设立公司出资的非货币</w:t>
      </w:r>
    </w:p>
    <w:p w14:paraId="7FD04827">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14:paraId="5C744DB5">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14:paraId="713566B8">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14:paraId="6FB924B0">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14:paraId="667147B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14:paraId="22ECB092">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14:paraId="586E5F3E">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14:paraId="4047ADD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14:paraId="7EAA9F76">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14:paraId="596D80F5">
      <w:pPr>
        <w:ind w:firstLine="632" w:firstLineChars="200"/>
        <w:rPr>
          <w:rFonts w:ascii="宋体" w:hAnsi="宋体" w:eastAsia="宋体" w:cs="Times New Roman"/>
          <w:spacing w:val="-2"/>
          <w:kern w:val="0"/>
          <w:sz w:val="32"/>
        </w:rPr>
      </w:pPr>
    </w:p>
    <w:p w14:paraId="73E3AEFC">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14:paraId="3C9BE6B3">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14:paraId="4919F186">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14:paraId="2F2D7E6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14:paraId="06982CF1">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14:paraId="587F4F99">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14:paraId="738980EF">
      <w:pPr>
        <w:ind w:firstLine="632" w:firstLineChars="200"/>
        <w:rPr>
          <w:rFonts w:ascii="宋体" w:hAnsi="宋体" w:eastAsia="宋体" w:cs="Times New Roman"/>
          <w:spacing w:val="-2"/>
          <w:kern w:val="0"/>
          <w:sz w:val="32"/>
        </w:rPr>
      </w:pPr>
    </w:p>
    <w:p w14:paraId="1F5BF693">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14:paraId="1912A3D5">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ED0000"/>
          <w:spacing w:val="-2"/>
          <w:kern w:val="0"/>
          <w:sz w:val="32"/>
          <w:u w:val="single"/>
        </w:rPr>
        <w:t>代表公司执行公司事务的董事/经理</w:t>
      </w:r>
      <w:r>
        <w:rPr>
          <w:rFonts w:ascii="宋体" w:hAnsi="宋体" w:eastAsia="宋体" w:cs="Times New Roman"/>
          <w:spacing w:val="-2"/>
          <w:kern w:val="0"/>
          <w:sz w:val="32"/>
        </w:rPr>
        <w:t>担任。</w:t>
      </w:r>
    </w:p>
    <w:p w14:paraId="5092513A">
      <w:pPr>
        <w:ind w:firstLine="632" w:firstLineChars="200"/>
        <w:rPr>
          <w:rFonts w:ascii="宋体" w:hAnsi="宋体" w:eastAsia="宋体" w:cs="Times New Roman"/>
          <w:spacing w:val="-2"/>
          <w:kern w:val="0"/>
          <w:sz w:val="32"/>
        </w:rPr>
      </w:pPr>
      <w:r>
        <w:rPr>
          <w:rFonts w:ascii="宋体" w:hAnsi="宋体" w:eastAsia="宋体" w:cs="Times New Roman"/>
          <w:color w:val="ED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14:paraId="661D1C80">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14:paraId="38684818">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14:paraId="04E2EAC5">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14:paraId="1055B1C6">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14:paraId="20EBE45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14:paraId="38C0E4A4">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14:paraId="7BD19E1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14:paraId="333B37AB">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14:paraId="0FED98D4">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14:paraId="3933403B">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14:paraId="48B7AB43">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第三十条 </w:t>
      </w:r>
      <w:r>
        <w:rPr>
          <w:rFonts w:ascii="宋体" w:hAnsi="宋体" w:eastAsia="宋体" w:cs="Times New Roman"/>
          <w:spacing w:val="-2"/>
          <w:kern w:val="0"/>
          <w:sz w:val="32"/>
        </w:rPr>
        <w:t>法定代表人出现下列情形的，应当解除其职</w:t>
      </w:r>
    </w:p>
    <w:p w14:paraId="2831FB7A">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14:paraId="32D392DF">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14:paraId="49DC9BF0">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14:paraId="4094040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14:paraId="54B871A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14:paraId="29062A55">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14:paraId="646DCCAA">
      <w:pPr>
        <w:jc w:val="center"/>
        <w:rPr>
          <w:rFonts w:ascii="Microsoft JhengHei" w:hAnsi="Microsoft JhengHei" w:eastAsia="Microsoft JhengHei" w:cs="Times New Roman"/>
          <w:b/>
          <w:kern w:val="0"/>
          <w:sz w:val="32"/>
        </w:rPr>
      </w:pPr>
    </w:p>
    <w:p w14:paraId="1ADAC56F">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14:paraId="16FBD456">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14:paraId="1333E06A">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14:paraId="5753D9F8">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14:paraId="6FB5780A">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（三）审议批准监事的报告；</w:t>
      </w:r>
    </w:p>
    <w:p w14:paraId="40D9F76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14:paraId="64B8B958">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14:paraId="3A4C8654">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14:paraId="44B2933B">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14:paraId="6E862212">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14:paraId="79B08F9D">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14:paraId="75FC9F0F">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14:paraId="279B250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14:paraId="024734A2">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公司设</w:t>
      </w:r>
      <w:r>
        <w:rPr>
          <w:rFonts w:ascii="宋体" w:hAnsi="宋体" w:eastAsia="宋体" w:cs="Times New Roman"/>
          <w:color w:val="ED0000"/>
          <w:spacing w:val="-2"/>
          <w:kern w:val="0"/>
          <w:sz w:val="32"/>
        </w:rPr>
        <w:t>董事</w:t>
      </w:r>
      <w:r>
        <w:rPr>
          <w:rFonts w:hint="eastAsia" w:ascii="宋体" w:hAnsi="宋体" w:eastAsia="宋体" w:cs="Times New Roman"/>
          <w:color w:val="ED0000"/>
          <w:spacing w:val="-2"/>
          <w:kern w:val="0"/>
          <w:sz w:val="32"/>
          <w:u w:val="single"/>
        </w:rPr>
        <w:t>1</w:t>
      </w:r>
      <w:r>
        <w:rPr>
          <w:rFonts w:ascii="宋体" w:hAnsi="宋体" w:eastAsia="宋体" w:cs="Times New Roman"/>
          <w:color w:val="ED0000"/>
          <w:spacing w:val="-2"/>
          <w:kern w:val="0"/>
          <w:sz w:val="32"/>
        </w:rPr>
        <w:t>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w:t>
      </w:r>
    </w:p>
    <w:p w14:paraId="6F7F33D0">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ED0000"/>
          <w:spacing w:val="-2"/>
          <w:kern w:val="0"/>
          <w:sz w:val="32"/>
        </w:rPr>
        <w:t>三</w:t>
      </w:r>
      <w:r>
        <w:rPr>
          <w:rFonts w:ascii="宋体" w:hAnsi="宋体" w:eastAsia="宋体" w:cs="Times New Roman"/>
          <w:spacing w:val="-2"/>
          <w:kern w:val="0"/>
          <w:sz w:val="32"/>
        </w:rPr>
        <w:t>年。董事任期届满，可以连任。</w:t>
      </w:r>
    </w:p>
    <w:p w14:paraId="377A36C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14:paraId="1A7014DE">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董事行使下列职权：</w:t>
      </w:r>
    </w:p>
    <w:p w14:paraId="7BA40E5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14:paraId="5BC4C442">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14:paraId="5E50CBB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14:paraId="3F07D1B1">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14:paraId="5B28C736">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14:paraId="53FCC754">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14:paraId="535AAD9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14:paraId="34A25322">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w:t>
      </w:r>
      <w:r>
        <w:rPr>
          <w:rFonts w:hint="eastAsia" w:ascii="宋体" w:hAnsi="宋体" w:eastAsia="宋体" w:cs="Times New Roman"/>
          <w:spacing w:val="-2"/>
          <w:kern w:val="0"/>
          <w:sz w:val="32"/>
        </w:rPr>
        <w:t>决定聘任或者解聘公司经理及其报酬事项，并根据经理的提名决定聘任或者解聘公司财务负责人及其报酬事项；</w:t>
      </w:r>
    </w:p>
    <w:p w14:paraId="0ADE9E90">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14:paraId="72FDB136">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14:paraId="6C42D18D">
      <w:pPr>
        <w:pStyle w:val="7"/>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14:paraId="5C5DEFE9">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hint="eastAsia" w:ascii="宋体" w:hAnsi="宋体" w:eastAsia="宋体" w:cs="Times New Roman"/>
          <w:color w:val="ED0000"/>
          <w:spacing w:val="-2"/>
          <w:kern w:val="0"/>
          <w:sz w:val="32"/>
          <w:lang w:val="en-US" w:eastAsia="zh-CN"/>
        </w:rPr>
        <w:t>1名</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董事聘任或解聘</w:t>
      </w:r>
      <w:r>
        <w:rPr>
          <w:rFonts w:ascii="宋体" w:hAnsi="宋体" w:eastAsia="宋体" w:cs="Times New Roman"/>
          <w:spacing w:val="-2"/>
          <w:kern w:val="0"/>
          <w:sz w:val="32"/>
        </w:rPr>
        <w:t>。</w:t>
      </w:r>
    </w:p>
    <w:p w14:paraId="717ADF07">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经理对董事负责，根据董事的授权行使职权。</w:t>
      </w:r>
    </w:p>
    <w:p w14:paraId="2AE2B5F6">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公司设监事</w:t>
      </w:r>
      <w:r>
        <w:rPr>
          <w:rFonts w:ascii="宋体" w:hAnsi="宋体" w:eastAsia="宋体" w:cs="Times New Roman"/>
          <w:color w:val="ED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股东任命</w:t>
      </w:r>
      <w:r>
        <w:rPr>
          <w:rFonts w:ascii="宋体" w:hAnsi="宋体" w:eastAsia="宋体" w:cs="Times New Roman"/>
          <w:spacing w:val="-2"/>
          <w:kern w:val="0"/>
          <w:sz w:val="32"/>
        </w:rPr>
        <w:t>产生，每届</w:t>
      </w:r>
    </w:p>
    <w:p w14:paraId="68E2141E">
      <w:pPr>
        <w:rPr>
          <w:rFonts w:ascii="宋体" w:hAnsi="宋体" w:eastAsia="宋体" w:cs="Times New Roman"/>
          <w:spacing w:val="-2"/>
          <w:kern w:val="0"/>
          <w:sz w:val="32"/>
        </w:rPr>
      </w:pPr>
      <w:r>
        <w:rPr>
          <w:rFonts w:ascii="宋体" w:hAnsi="宋体" w:eastAsia="宋体" w:cs="Times New Roman"/>
          <w:spacing w:val="-2"/>
          <w:kern w:val="0"/>
          <w:sz w:val="32"/>
        </w:rPr>
        <w:t>任期</w:t>
      </w:r>
      <w:r>
        <w:rPr>
          <w:rFonts w:ascii="宋体" w:hAnsi="宋体" w:eastAsia="宋体" w:cs="Times New Roman"/>
          <w:color w:val="ED0000"/>
          <w:spacing w:val="-2"/>
          <w:kern w:val="0"/>
          <w:sz w:val="32"/>
        </w:rPr>
        <w:t>三年</w:t>
      </w:r>
      <w:r>
        <w:rPr>
          <w:rFonts w:ascii="宋体" w:hAnsi="宋体" w:eastAsia="宋体" w:cs="Times New Roman"/>
          <w:spacing w:val="-2"/>
          <w:kern w:val="0"/>
          <w:sz w:val="32"/>
        </w:rPr>
        <w:t>。任期届满，可以连任。董事、高级管理人员不得兼任监事。</w:t>
      </w:r>
    </w:p>
    <w:p w14:paraId="45F8B4B8">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监事行使下列职权：</w:t>
      </w:r>
    </w:p>
    <w:p w14:paraId="64941971">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14:paraId="32786FA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的董事、高级管理人员提出解任的建议；</w:t>
      </w:r>
    </w:p>
    <w:p w14:paraId="0C178D00">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14:paraId="45D078BF">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（四）向股东提出提案；</w:t>
      </w:r>
    </w:p>
    <w:p w14:paraId="13B7DFB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（五）依照《公司法》第一百八十九条的规定，对董事、高级管理人员提起诉讼。</w:t>
      </w:r>
    </w:p>
    <w:p w14:paraId="4FE44F06">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三十八</w:t>
      </w:r>
      <w:r>
        <w:rPr>
          <w:rFonts w:ascii="宋体" w:hAnsi="宋体" w:eastAsia="宋体" w:cs="Times New Roman"/>
          <w:b/>
          <w:bCs/>
          <w:spacing w:val="-2"/>
          <w:kern w:val="0"/>
          <w:sz w:val="32"/>
        </w:rPr>
        <w:t>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有下列情形之一的，不得担任公司的董事、监事、高级管理人员：</w:t>
      </w:r>
    </w:p>
    <w:p w14:paraId="1A66D582">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14:paraId="482BEAA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14:paraId="3E62D63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14:paraId="7FAF70BC">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14:paraId="553F030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14:paraId="4FCF179A">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14:paraId="21011176">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14:paraId="4B6C12F7">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三十九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14:paraId="6CD48CCA">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 xml:space="preserve">十条 </w:t>
      </w:r>
      <w:r>
        <w:rPr>
          <w:rFonts w:ascii="宋体" w:hAnsi="宋体" w:eastAsia="宋体" w:cs="Times New Roman"/>
          <w:spacing w:val="-2"/>
          <w:kern w:val="0"/>
          <w:sz w:val="32"/>
        </w:rPr>
        <w:t>董事、监事、高级管理人员不得有下列行为：</w:t>
      </w:r>
    </w:p>
    <w:p w14:paraId="449CA69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14:paraId="3FCD09AF">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14:paraId="2F8E1DF7">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14:paraId="7F159714">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14:paraId="395D2539">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14:paraId="07C5307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14:paraId="7D122F2F">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 第四十二条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14:paraId="18AD8782">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w:t>
      </w:r>
    </w:p>
    <w:p w14:paraId="75C4F2E2">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14:paraId="0262F0E2">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第四十三条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ascii="宋体" w:hAnsi="宋体" w:eastAsia="宋体" w:cs="Times New Roman"/>
          <w:spacing w:val="-2"/>
          <w:kern w:val="0"/>
          <w:sz w:val="32"/>
        </w:rPr>
        <w:t>决定通过，不得自营或者为他人经营与其任职公司同类的业务。</w:t>
      </w:r>
    </w:p>
    <w:p w14:paraId="6F300225">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14:paraId="261CE328">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14:paraId="24D59AD7">
      <w:pPr>
        <w:rPr>
          <w:rFonts w:ascii="宋体" w:hAnsi="宋体" w:eastAsia="宋体" w:cs="Times New Roman"/>
          <w:spacing w:val="-2"/>
          <w:kern w:val="0"/>
          <w:sz w:val="32"/>
        </w:rPr>
      </w:pPr>
    </w:p>
    <w:p w14:paraId="5B46345A">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14:paraId="62337638">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14:paraId="4501BCBC">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14:paraId="12931169">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第四十八条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14:paraId="0198C617">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14:paraId="6E72265F">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14:paraId="2401D899">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监事（三选一）</w:t>
      </w:r>
      <w:r>
        <w:rPr>
          <w:rFonts w:ascii="宋体" w:hAnsi="宋体" w:eastAsia="宋体" w:cs="Times New Roman"/>
          <w:spacing w:val="-2"/>
          <w:kern w:val="0"/>
          <w:sz w:val="32"/>
        </w:rPr>
        <w:t>决定。</w:t>
      </w:r>
    </w:p>
    <w:p w14:paraId="581184E4">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第五十一条 </w:t>
      </w:r>
      <w:r>
        <w:rPr>
          <w:rFonts w:ascii="宋体" w:hAnsi="宋体" w:eastAsia="宋体" w:cs="Times New Roman"/>
          <w:spacing w:val="-2"/>
          <w:kern w:val="0"/>
          <w:sz w:val="32"/>
        </w:rPr>
        <w:t>公司除法定的会计账簿外，不得另立会计账簿。对公司资金，不得以任何个人名义开立账户存储。</w:t>
      </w:r>
    </w:p>
    <w:p w14:paraId="6A4BD7A9">
      <w:pPr>
        <w:rPr>
          <w:rFonts w:ascii="宋体" w:hAnsi="宋体" w:eastAsia="宋体" w:cs="Times New Roman"/>
          <w:spacing w:val="-2"/>
          <w:kern w:val="0"/>
          <w:sz w:val="32"/>
        </w:rPr>
      </w:pPr>
    </w:p>
    <w:p w14:paraId="4D92124B">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章 公司的解散、清算</w:t>
      </w:r>
    </w:p>
    <w:p w14:paraId="58230A30">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公司因下列原因解散：</w:t>
      </w:r>
    </w:p>
    <w:p w14:paraId="0B94E99D">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14:paraId="7D3176F5">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14:paraId="54B807A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14:paraId="41864C8B">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14:paraId="778ED17E">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14:paraId="0AD1F29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14:paraId="1CC84A71">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公司出现除上一条第（三）项以外的解散事</w:t>
      </w:r>
    </w:p>
    <w:p w14:paraId="22B6C147">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14:paraId="4807343F">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14:paraId="02FED47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14:paraId="7CBAF22C">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五十四</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清算组在清算期间行使下列职权：</w:t>
      </w:r>
    </w:p>
    <w:p w14:paraId="3298E50F">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14:paraId="4C3AFF2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14:paraId="58D57BE8">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14:paraId="179428B5">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14:paraId="329E0524">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14:paraId="4A087D60">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14:paraId="4D35BB7C">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14:paraId="417E72F9">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14:paraId="2C073BDB">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清算组在清算公司财产、编制资产负债表和</w:t>
      </w:r>
    </w:p>
    <w:p w14:paraId="6E5656B2">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14:paraId="190A754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14:paraId="212A8ABB">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14:paraId="5717D995">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公司清算结束后，清算组应当制作清算报告，</w:t>
      </w:r>
    </w:p>
    <w:p w14:paraId="68CA5BB7">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14:paraId="0E06D079">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14:paraId="459D9780">
      <w:pPr>
        <w:jc w:val="center"/>
        <w:rPr>
          <w:rFonts w:ascii="Microsoft JhengHei" w:hAnsi="Microsoft JhengHei" w:eastAsia="Microsoft JhengHei" w:cs="Times New Roman"/>
          <w:b/>
          <w:kern w:val="0"/>
          <w:sz w:val="32"/>
        </w:rPr>
      </w:pPr>
    </w:p>
    <w:p w14:paraId="03292D00">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 公司的其他规定</w:t>
      </w:r>
    </w:p>
    <w:p w14:paraId="35297163">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14:paraId="6F68F4DC">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w:t>
      </w:r>
      <w:r>
        <w:rPr>
          <w:rFonts w:hint="eastAsia" w:cs="Times New Roman" w:asciiTheme="minorEastAsia" w:hAnsiTheme="minorEastAsia"/>
          <w:color w:val="auto"/>
          <w:spacing w:val="-2"/>
          <w:kern w:val="0"/>
          <w:sz w:val="32"/>
          <w:lang w:val="en-US" w:eastAsia="zh-CN"/>
        </w:rPr>
        <w:t>决定</w:t>
      </w:r>
      <w:r>
        <w:rPr>
          <w:rFonts w:ascii="宋体" w:hAnsi="宋体" w:eastAsia="宋体" w:cs="Times New Roman"/>
          <w:spacing w:val="-2"/>
          <w:kern w:val="0"/>
          <w:sz w:val="32"/>
        </w:rPr>
        <w:t>。法律规定公司不得成为对所投资企业的债务承担连带责任的出资人的，从其规定。</w:t>
      </w:r>
    </w:p>
    <w:p w14:paraId="6DF597BE">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bookmarkStart w:id="0" w:name="_GoBack"/>
      <w:bookmarkEnd w:id="0"/>
    </w:p>
    <w:p w14:paraId="1EC0D09F">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六十一</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公司应当通过国家企业信用信息公示系统公示下列事项：</w:t>
      </w:r>
    </w:p>
    <w:p w14:paraId="342756F4">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14:paraId="3937B30A">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14:paraId="736686BA">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14:paraId="07907A80">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14:paraId="01678373">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14:paraId="286BAFC5">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14:paraId="49BFD3F9">
      <w:pPr>
        <w:rPr>
          <w:rFonts w:ascii="宋体" w:hAnsi="宋体" w:eastAsia="宋体" w:cs="Times New Roman"/>
          <w:spacing w:val="-2"/>
          <w:kern w:val="0"/>
          <w:sz w:val="32"/>
        </w:rPr>
      </w:pPr>
    </w:p>
    <w:p w14:paraId="33645138">
      <w:pPr>
        <w:rPr>
          <w:rFonts w:ascii="宋体" w:hAnsi="宋体" w:eastAsia="宋体" w:cs="Times New Roman"/>
          <w:spacing w:val="-2"/>
          <w:kern w:val="0"/>
          <w:sz w:val="32"/>
        </w:rPr>
      </w:pPr>
    </w:p>
    <w:p w14:paraId="3BD7F305">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14:paraId="5B6EA4A2">
      <w:pPr>
        <w:rPr>
          <w:rFonts w:ascii="宋体" w:hAnsi="宋体" w:eastAsia="宋体" w:cs="Times New Roman"/>
          <w:color w:val="ED0000"/>
          <w:kern w:val="0"/>
          <w:sz w:val="32"/>
        </w:rPr>
      </w:pPr>
    </w:p>
    <w:p w14:paraId="73159A75">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14:paraId="26D87142">
      <w:pPr>
        <w:rPr>
          <w:rFonts w:ascii="宋体" w:hAnsi="宋体" w:eastAsia="宋体" w:cs="Times New Roman"/>
          <w:color w:val="ED0000"/>
          <w:kern w:val="0"/>
          <w:sz w:val="32"/>
        </w:rPr>
      </w:pPr>
    </w:p>
    <w:p w14:paraId="5DA699EF">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jOTU1ZjM4NGU0MTU0MWFlZGYxNjczYjUxNDRkMWQifQ=="/>
  </w:docVars>
  <w:rsids>
    <w:rsidRoot w:val="56D56C11"/>
    <w:rsid w:val="000026AD"/>
    <w:rsid w:val="00063C8A"/>
    <w:rsid w:val="001E18C0"/>
    <w:rsid w:val="00270BAF"/>
    <w:rsid w:val="00344F9F"/>
    <w:rsid w:val="006F418B"/>
    <w:rsid w:val="00846FC5"/>
    <w:rsid w:val="00B01D8A"/>
    <w:rsid w:val="00B16AFE"/>
    <w:rsid w:val="00BB21AB"/>
    <w:rsid w:val="00C82F72"/>
    <w:rsid w:val="00DB04A9"/>
    <w:rsid w:val="00EB1894"/>
    <w:rsid w:val="00FD4263"/>
    <w:rsid w:val="0EBA6009"/>
    <w:rsid w:val="13C82EBE"/>
    <w:rsid w:val="1AED5DB2"/>
    <w:rsid w:val="20C26980"/>
    <w:rsid w:val="2E210DA6"/>
    <w:rsid w:val="30412871"/>
    <w:rsid w:val="44987BA4"/>
    <w:rsid w:val="45750D0A"/>
    <w:rsid w:val="464D6C06"/>
    <w:rsid w:val="4ABA4A7B"/>
    <w:rsid w:val="56D56C11"/>
    <w:rsid w:val="588A0C4C"/>
    <w:rsid w:val="610572E2"/>
    <w:rsid w:val="628B2A89"/>
    <w:rsid w:val="68296274"/>
    <w:rsid w:val="6CA37D42"/>
    <w:rsid w:val="6CB0032D"/>
    <w:rsid w:val="71261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unhideWhenUsed/>
    <w:qFormat/>
    <w:uiPriority w:val="1"/>
    <w:pPr>
      <w:ind w:left="2955"/>
      <w:outlineLvl w:val="0"/>
    </w:pPr>
    <w:rPr>
      <w:rFonts w:hint="eastAsia" w:ascii="Microsoft JhengHei" w:hAnsi="Microsoft JhengHei" w:eastAsia="Microsoft JhengHei"/>
      <w:b/>
      <w:sz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unhideWhenUsed/>
    <w:qFormat/>
    <w:uiPriority w:val="99"/>
    <w:rPr>
      <w:rFonts w:hint="eastAsia"/>
      <w:sz w:val="22"/>
    </w:rPr>
  </w:style>
  <w:style w:type="paragraph" w:styleId="4">
    <w:name w:val="Body Text"/>
    <w:basedOn w:val="1"/>
    <w:autoRedefine/>
    <w:unhideWhenUsed/>
    <w:qFormat/>
    <w:uiPriority w:val="1"/>
    <w:pPr>
      <w:ind w:left="300"/>
    </w:pPr>
    <w:rPr>
      <w:rFonts w:hint="eastAsia"/>
      <w:sz w:val="32"/>
    </w:rPr>
  </w:style>
  <w:style w:type="paragraph" w:styleId="5">
    <w:name w:val="footer"/>
    <w:basedOn w:val="1"/>
    <w:link w:val="11"/>
    <w:autoRedefine/>
    <w:qFormat/>
    <w:uiPriority w:val="0"/>
    <w:pPr>
      <w:tabs>
        <w:tab w:val="center" w:pos="4153"/>
        <w:tab w:val="right" w:pos="8306"/>
      </w:tabs>
      <w:snapToGrid w:val="0"/>
      <w:jc w:val="left"/>
    </w:pPr>
    <w:rPr>
      <w:sz w:val="18"/>
      <w:szCs w:val="18"/>
    </w:rPr>
  </w:style>
  <w:style w:type="paragraph" w:styleId="6">
    <w:name w:val="header"/>
    <w:basedOn w:val="1"/>
    <w:link w:val="10"/>
    <w:autoRedefine/>
    <w:qFormat/>
    <w:uiPriority w:val="0"/>
    <w:pPr>
      <w:tabs>
        <w:tab w:val="center" w:pos="4153"/>
        <w:tab w:val="right" w:pos="8306"/>
      </w:tabs>
      <w:snapToGrid w:val="0"/>
      <w:jc w:val="center"/>
    </w:pPr>
    <w:rPr>
      <w:sz w:val="18"/>
      <w:szCs w:val="18"/>
    </w:rPr>
  </w:style>
  <w:style w:type="paragraph" w:styleId="7">
    <w:name w:val="Normal (Web)"/>
    <w:basedOn w:val="1"/>
    <w:autoRedefine/>
    <w:unhideWhenUsed/>
    <w:qFormat/>
    <w:uiPriority w:val="99"/>
    <w:pPr>
      <w:spacing w:before="100" w:beforeAutospacing="1" w:after="100" w:afterAutospacing="1"/>
    </w:pPr>
    <w:rPr>
      <w:rFonts w:hint="eastAsia" w:cs="Times New Roman"/>
      <w:sz w:val="24"/>
    </w:rPr>
  </w:style>
  <w:style w:type="character" w:customStyle="1" w:styleId="10">
    <w:name w:val="页眉 字符"/>
    <w:basedOn w:val="9"/>
    <w:link w:val="6"/>
    <w:autoRedefine/>
    <w:qFormat/>
    <w:uiPriority w:val="0"/>
    <w:rPr>
      <w:rFonts w:asciiTheme="minorHAnsi" w:hAnsiTheme="minorHAnsi" w:eastAsiaTheme="minorEastAsia" w:cstheme="minorBidi"/>
      <w:kern w:val="2"/>
      <w:sz w:val="18"/>
      <w:szCs w:val="18"/>
    </w:rPr>
  </w:style>
  <w:style w:type="character" w:customStyle="1" w:styleId="11">
    <w:name w:val="页脚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6945</Words>
  <Characters>6950</Characters>
  <Lines>54</Lines>
  <Paragraphs>15</Paragraphs>
  <TotalTime>1</TotalTime>
  <ScaleCrop>false</ScaleCrop>
  <LinksUpToDate>false</LinksUpToDate>
  <CharactersWithSpaces>7542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阿明会计</cp:lastModifiedBy>
  <dcterms:modified xsi:type="dcterms:W3CDTF">2025-04-26T00:41:44Z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C4354E2F9A9B462E85DC44D0411B14F1_11</vt:lpwstr>
  </property>
</Properties>
</file>